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5B0" w:rsidRDefault="00396D30" w:rsidP="001F54D7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6840220" cy="9668813"/>
            <wp:effectExtent l="19050" t="0" r="0" b="0"/>
            <wp:docPr id="2" name="Рисунок 2" descr="C:\Users\NACH_12\Desktop\концеп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CH_12\Desktop\концепц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6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5B0" w:rsidRDefault="005005B0" w:rsidP="001F54D7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07386" w:rsidRDefault="00C07386" w:rsidP="001F54D7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07386" w:rsidRDefault="00C07386" w:rsidP="001F54D7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07386" w:rsidRDefault="00C07386" w:rsidP="001F54D7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A637B" w:rsidRPr="005005B0" w:rsidRDefault="003A637B" w:rsidP="00CF6665">
      <w:pPr>
        <w:pStyle w:val="a5"/>
        <w:ind w:firstLine="284"/>
        <w:outlineLvl w:val="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Введение </w:t>
      </w:r>
    </w:p>
    <w:p w:rsidR="005005B0" w:rsidRPr="005005B0" w:rsidRDefault="005005B0" w:rsidP="001F54D7">
      <w:pPr>
        <w:pStyle w:val="a5"/>
        <w:ind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Настоящая Концепция информационной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является официальным документом, в котором определена система взглядов на обеспечение информационной безопасности.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Необходимость разработки Концепции обусловлена стремительным расширением сферы применения новейших информационных технологий и процессов, при обработке информации вообще, и персональных данных в частности.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Настоящая Концепция определяет основные цели и задачи, а также общую стратегию построения системы защиты персональных данных (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). Концепция определяет основные требования и базовые подходы к их реализации, для достижения требуемого уровня безопасности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Концепция разработана в соответствии с  системным подходом к обеспечению информационной безопасности. Системный подход предполагает проведение комплекса мероприятий, включающих исследование угроз информационной безопасности и  разработку системы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с позиции комплексного применения технических и организационных мер и средств защиты.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 информационной безопасностью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понимается защищенность персональных данных и обрабатывающей их инфраструктуре от любых случайных или злонамеренных воздействий, результатом которых может явиться нанесение ущерба самой информации, ее владельцам (субъектам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или инфраструктуре. Задачи информационной безопасности сводятся к минимизации ущерба от возможной реализации угроз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а также к прогнозированию и предотвращению таких воздействий.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Концепция служит основой для разработки комплекса организационных и технических мер по обеспечению информационной безопасности, а также нормативных и методических документов, обеспечивающих ее реализацию, и не предполагает подмены функций государственных органов власти Российской Федерации, отвечающих за обеспечение безопасности информационных технологий и защиту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Концепция является методологической основой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для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формирования и проведения единой политики в области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принятия управленческих решений и разработки, практических мер по воплощению политики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выработки комплекса согласованных мер нормативно-правового, технологического и организационно-технического характера, направленных на выявление, отражение и ликвидацию последствий реализации различных видов угроз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координации деятельности структурных подразделений при проведении работ по развитию и эксплуатации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соблюдением требований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разработки предложений по совершенствованию правового, нормативного, методического, технического и организационного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Правовой базой для разработки настоящей Концепции служат требования действующих в России законодательных и нормативных документов по обеспечению безопасности персональных данных (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5005B0" w:rsidRPr="005005B0" w:rsidRDefault="005005B0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005B0" w:rsidRPr="005005B0" w:rsidRDefault="005005B0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F54D7" w:rsidRPr="005005B0" w:rsidRDefault="003A637B" w:rsidP="001F54D7">
      <w:pPr>
        <w:pStyle w:val="a5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Общие положения</w:t>
      </w:r>
    </w:p>
    <w:p w:rsidR="003A637B" w:rsidRPr="005005B0" w:rsidRDefault="003A637B" w:rsidP="001F54D7">
      <w:pPr>
        <w:pStyle w:val="a5"/>
        <w:ind w:left="64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Настоящая Концепция определяет основные цели и задачи, а также общую стратегию построения системы защиты персональных данных (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r w:rsidR="001F54D7"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ОУ СШ </w:t>
      </w:r>
      <w:r w:rsidR="001F54D7"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№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в соответствии с Перечнем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 Концепция определяет основные требования и базовые подходы к их реализации, для достижения требуемого уровня безопасности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представляет собой совокупность организационных и тех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 xml:space="preserve">нических мероприятий для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неправомерного или случайного доступа к ним, уничтожения, изменения, блокирования, копирования, рас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 xml:space="preserve">пространения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а также иных неправомерных действий с ними.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Безопасность персональных данных достигается путем исключения несанкционированного, в том числе случайного, доступа к персональным данным, результатом которого может стать уничтожение, изменение, блокирование, копирование, распространение персональных данных, а также иных несанкционированных действий.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Структура, состав и основные функции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определяются исходя из класса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включает организационные меры и технические средства защиты информации (в том числе шифровальные (криптографические) средства, средства предотвращения несанкционированного доступа, утечки информации по техническим каналам, программно-технических воздействий на технические средства обработки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), а также используемые в информационной системе информационные технологии.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Эти меры призваны обеспечить: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конфиденциальность информации (защита от несанкционированного ознакомления);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целостность информации (актуальность и непротиворечивость информации, ее защищенность от разрушения и несанкционированного изменения);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доступность информации (возможность за приемлемое время получить требуемую информационную услугу).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Стадии создания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включают: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предпроектная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стадия, включающая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предпроектное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обследование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разработку технического (частного технического) задания на ее создание;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стадия проектирования (разработки проектов) и реализации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включающая разработку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составе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стадия ввода в действие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включающая опытную эксплуатацию и приемо-сдаточные испытания средств защиты информации, а также оценку соответствия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требованиям безопасности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Организационные меры предусматривают создание и поддержание правовой базы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разработку (введение в действие) предусмотренных Политикой информационной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следующих организационно-распорядительных документов: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План мероприятий по обеспечению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 их обработке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План мероприятий по контролю обеспечения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Порядок резервирования и восстановления работоспособности ТС и ПО, баз данных и СЗИ;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Должностная инструкция администратора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части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 их обработке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Должностная инструкция администратора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Должностная инструкция пользователя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части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 их обработке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Инструкция на случай возникновения внештатной ситуации;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Рекомендации по использованию программных и аппаратных средств защиты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Технические меры защиты реализуются при помощи соответствующих программно-технических средств и методов защиты.</w:t>
      </w:r>
    </w:p>
    <w:p w:rsidR="001F54D7" w:rsidRPr="005005B0" w:rsidRDefault="001F54D7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2. Задачи системы защиты персональных данных</w:t>
      </w:r>
    </w:p>
    <w:p w:rsidR="001F54D7" w:rsidRPr="005005B0" w:rsidRDefault="001F54D7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Основной целью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является минимизация ущерба от возможной реализации угроз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достижения основной цели система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должна обеспечивать эффективное решение следующих задач: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защиту от вмешательства в процесс функционирования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посторонних лиц (возможность использования АС и доступ к ее ресурсам должны иметь только зарегистрированные установленным порядком пользователи);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разграничение доступа зарегистрированных пользователей к аппаратным, программным и информационным ресурсам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(возможность доступа только к тем ресурсам и выполнения только тех операций с ними, которые необходимы конкретным пользователям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выполнения своих служебных обязанностей), то есть защиту от несанкционированного доступа: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а) к информации, циркулирующей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б) средствам вычислительной техники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в) аппаратным, программным и криптографическим средствам защиты, используемым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регистрацию действий пользователей при использовании защищаемых ресурсов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системных журналах и периодический контроль корректности действий пользователей системы путем анализа содержимого этих журналов;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контроль целостности (обеспечение неизменности) среды исполнения программ и ее восстановление в случае нарушения;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защиту от несанкционированной модификации и контроль целостности используемых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программных средств, а также защиту системы от внедрения несанкционированных программ;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защиту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утечки по техническим каналам при ее обработке, хранении и передаче по каналам связи;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защиту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хранимой, обрабатываемой и передаваемой по каналам связи, от несанкционированного разглашения или искажения;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живучести криптографических средств защиты информации при компрометации части ключевой системы;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своевременное выявление источников угроз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причин и условий, способствующих нанесению ущерба субъектам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создание механизма оперативного реагирования на угрозы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негативные тенденции;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создание условий для минимизации и локализации наносимого ущерба неправомерными действиями физических и юридических лиц, ослабление негативного влияния и ликвидация последствий нарушения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1F54D7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3. Объекты защиты</w:t>
      </w:r>
      <w:r w:rsidR="001F54D7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 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3.1 Перечень информационных систем 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</w:t>
      </w:r>
      <w:r w:rsidR="001F54D7"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ОУ СШ</w:t>
      </w:r>
      <w:r w:rsidR="001F54D7"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№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производится обработка персональных данных в информационных система обработки персональных данных, перечисленных в перечне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3.2 Перечень объектов защиты 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Объектами защиты являются – информация, обрабатываемая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и технические средства ее обработки и защиты. Перечень персональных данных, подлежащие защите, определен в Перечне персональных данных, подлежащих защите в ИСПД.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Объекты защиты включают: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1) Обрабатываемая информация.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2) Технологическая информация.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3) Программно-технические средства обработки.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4) Средства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5) Каналы информационного обмена и телекоммуникации.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6) Объекты и помещения, в которых размещены компоненты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4. Классификация пользователей информационной системы персональных данных</w:t>
      </w:r>
      <w:r w:rsidR="001F54D7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1F54D7" w:rsidRPr="005005B0" w:rsidRDefault="001F54D7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Пользователем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является лицо, участвующее в функционировании информационной системы персональных данных или использующее результаты ее функционирования. Пользователем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является любой сотрудник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имеющий доступ 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ее ресурсам в соответствии с установленным порядком, в соответствии с его функциональными обязанностями.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Пользователи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делятся на три основные категории: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1) </w:t>
      </w:r>
      <w:r w:rsidRPr="00972D52">
        <w:rPr>
          <w:rFonts w:ascii="Times New Roman" w:eastAsia="Times New Roman" w:hAnsi="Times New Roman" w:cs="Times New Roman"/>
          <w:sz w:val="28"/>
          <w:szCs w:val="28"/>
        </w:rPr>
        <w:t xml:space="preserve">Администратор </w:t>
      </w:r>
      <w:proofErr w:type="spellStart"/>
      <w:r w:rsidRPr="00972D52">
        <w:rPr>
          <w:rFonts w:ascii="Times New Roman" w:eastAsia="Times New Roman" w:hAnsi="Times New Roman" w:cs="Times New Roman"/>
          <w:sz w:val="28"/>
          <w:szCs w:val="28"/>
        </w:rPr>
        <w:t>ИСПДн</w:t>
      </w:r>
      <w:proofErr w:type="spellEnd"/>
      <w:r w:rsidRPr="00972D52">
        <w:rPr>
          <w:rFonts w:ascii="Times New Roman" w:eastAsia="Times New Roman" w:hAnsi="Times New Roman" w:cs="Times New Roman"/>
          <w:sz w:val="28"/>
          <w:szCs w:val="28"/>
        </w:rPr>
        <w:t xml:space="preserve">. Сотрудники </w:t>
      </w:r>
      <w:r w:rsidR="00C07386">
        <w:rPr>
          <w:rFonts w:ascii="Times New Roman" w:eastAsia="Times New Roman" w:hAnsi="Times New Roman" w:cs="Times New Roman"/>
          <w:sz w:val="28"/>
          <w:szCs w:val="28"/>
        </w:rPr>
        <w:t>МОУ СШ № 18</w:t>
      </w:r>
      <w:r w:rsidRPr="00972D52">
        <w:rPr>
          <w:rFonts w:ascii="Times New Roman" w:eastAsia="Times New Roman" w:hAnsi="Times New Roman" w:cs="Times New Roman"/>
          <w:sz w:val="28"/>
          <w:szCs w:val="28"/>
        </w:rPr>
        <w:t>, которые занимаются настройкой, внедрением и сопровождением системы.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Администратор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обладает следующим уровнем доступа:</w:t>
      </w:r>
    </w:p>
    <w:p w:rsidR="003A637B" w:rsidRPr="005005B0" w:rsidRDefault="003A637B" w:rsidP="00972D52">
      <w:pPr>
        <w:pStyle w:val="a5"/>
        <w:numPr>
          <w:ilvl w:val="0"/>
          <w:numId w:val="8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обладает полной информацией о системном и прикладном программном обеспечении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972D52">
      <w:pPr>
        <w:pStyle w:val="a5"/>
        <w:numPr>
          <w:ilvl w:val="0"/>
          <w:numId w:val="8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обладает полной информацией о технических средствах и конфигурации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972D52">
      <w:pPr>
        <w:pStyle w:val="a5"/>
        <w:numPr>
          <w:ilvl w:val="0"/>
          <w:numId w:val="8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имеет доступ ко всем техническим средствам обработки информации и данным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972D52">
      <w:pPr>
        <w:pStyle w:val="a5"/>
        <w:numPr>
          <w:ilvl w:val="0"/>
          <w:numId w:val="8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обладает правами конфигурирования и административной настройки технических средств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2) </w:t>
      </w:r>
      <w:r w:rsidRPr="00972D52">
        <w:rPr>
          <w:rFonts w:ascii="Times New Roman" w:eastAsia="Times New Roman" w:hAnsi="Times New Roman" w:cs="Times New Roman"/>
          <w:sz w:val="28"/>
          <w:szCs w:val="28"/>
        </w:rPr>
        <w:t xml:space="preserve">Программист-разработчик </w:t>
      </w:r>
      <w:proofErr w:type="spellStart"/>
      <w:r w:rsidRPr="00972D52">
        <w:rPr>
          <w:rFonts w:ascii="Times New Roman" w:eastAsia="Times New Roman" w:hAnsi="Times New Roman" w:cs="Times New Roman"/>
          <w:sz w:val="28"/>
          <w:szCs w:val="28"/>
        </w:rPr>
        <w:t>ИСПДн</w:t>
      </w:r>
      <w:proofErr w:type="spellEnd"/>
      <w:r w:rsidRPr="00972D52">
        <w:rPr>
          <w:rFonts w:ascii="Times New Roman" w:eastAsia="Times New Roman" w:hAnsi="Times New Roman" w:cs="Times New Roman"/>
          <w:sz w:val="28"/>
          <w:szCs w:val="28"/>
        </w:rPr>
        <w:t xml:space="preserve">. Сотрудники </w:t>
      </w:r>
      <w:r w:rsidR="00C07386">
        <w:rPr>
          <w:rFonts w:ascii="Times New Roman" w:eastAsia="Times New Roman" w:hAnsi="Times New Roman" w:cs="Times New Roman"/>
          <w:sz w:val="28"/>
          <w:szCs w:val="28"/>
        </w:rPr>
        <w:t>МОУ СШ № 18</w:t>
      </w:r>
      <w:r w:rsidRPr="00972D52">
        <w:rPr>
          <w:rFonts w:ascii="Times New Roman" w:eastAsia="Times New Roman" w:hAnsi="Times New Roman" w:cs="Times New Roman"/>
          <w:sz w:val="28"/>
          <w:szCs w:val="28"/>
        </w:rPr>
        <w:t xml:space="preserve"> или сторонних организаций, которые занимаются разработкой программного обеспечения.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Разработчик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обладает следующим уровнем доступа:</w:t>
      </w:r>
    </w:p>
    <w:p w:rsidR="003A637B" w:rsidRPr="005005B0" w:rsidRDefault="003A637B" w:rsidP="00972D52">
      <w:pPr>
        <w:pStyle w:val="a5"/>
        <w:numPr>
          <w:ilvl w:val="0"/>
          <w:numId w:val="9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обладает информацией об алгоритмах и программах обработки информации на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972D52">
      <w:pPr>
        <w:pStyle w:val="a5"/>
        <w:numPr>
          <w:ilvl w:val="0"/>
          <w:numId w:val="9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обладает возможностями внесения ошибок,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недекларированных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возможностей, программных закладок, вредоносных программ в программное обеспечение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стадии ее разработки, внедрения и сопровождения;</w:t>
      </w:r>
    </w:p>
    <w:p w:rsidR="003A637B" w:rsidRPr="005005B0" w:rsidRDefault="003A637B" w:rsidP="00972D52">
      <w:pPr>
        <w:pStyle w:val="a5"/>
        <w:numPr>
          <w:ilvl w:val="0"/>
          <w:numId w:val="9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может располагать любыми фрагментами информации о топологии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технических средствах обработки и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обрабатываемых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3) </w:t>
      </w:r>
      <w:r w:rsidRPr="00CF6665">
        <w:rPr>
          <w:rFonts w:ascii="Times New Roman" w:eastAsia="Times New Roman" w:hAnsi="Times New Roman" w:cs="Times New Roman"/>
          <w:sz w:val="28"/>
          <w:szCs w:val="28"/>
        </w:rPr>
        <w:t xml:space="preserve">Оператор </w:t>
      </w:r>
      <w:proofErr w:type="spellStart"/>
      <w:r w:rsidRPr="00CF6665">
        <w:rPr>
          <w:rFonts w:ascii="Times New Roman" w:eastAsia="Times New Roman" w:hAnsi="Times New Roman" w:cs="Times New Roman"/>
          <w:sz w:val="28"/>
          <w:szCs w:val="28"/>
        </w:rPr>
        <w:t>ИСПДн</w:t>
      </w:r>
      <w:proofErr w:type="spellEnd"/>
      <w:r w:rsidRPr="00CF6665">
        <w:rPr>
          <w:rFonts w:ascii="Times New Roman" w:eastAsia="Times New Roman" w:hAnsi="Times New Roman" w:cs="Times New Roman"/>
          <w:sz w:val="28"/>
          <w:szCs w:val="28"/>
        </w:rPr>
        <w:t xml:space="preserve">. Сотрудники </w:t>
      </w:r>
      <w:r w:rsidR="00C07386">
        <w:rPr>
          <w:rFonts w:ascii="Times New Roman" w:eastAsia="Times New Roman" w:hAnsi="Times New Roman" w:cs="Times New Roman"/>
          <w:sz w:val="28"/>
          <w:szCs w:val="28"/>
        </w:rPr>
        <w:t>МОУ СШ № 18</w:t>
      </w:r>
      <w:r w:rsidR="001F54D7" w:rsidRPr="00CF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66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частвующи</w:t>
      </w:r>
      <w:r w:rsidR="00CF6665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процессе эксплуатации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Оператор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обладает следующим уровнем доступа:</w:t>
      </w:r>
    </w:p>
    <w:p w:rsidR="003A637B" w:rsidRPr="005005B0" w:rsidRDefault="003A637B" w:rsidP="00972D52">
      <w:pPr>
        <w:pStyle w:val="a5"/>
        <w:numPr>
          <w:ilvl w:val="0"/>
          <w:numId w:val="10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обладает всеми необходимыми атрибутами (например, паролем), обеспечивающими доступ к некоторому подмножеству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972D52">
      <w:pPr>
        <w:pStyle w:val="a5"/>
        <w:numPr>
          <w:ilvl w:val="0"/>
          <w:numId w:val="10"/>
        </w:numPr>
        <w:ind w:left="284" w:hanging="29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располагает конфиденциальными данными, к которым имеет доступ.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Категории пользователей должны быть определены для каждой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 Должно быть уточнено разделение сотрудников внутри категорий, в соответствии с типами пользователей определенными в Политике информационной безопасности.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всех выявленных групп пользователей определяются права доступа к элементам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отражаются в Матрице доступа в Положении о разграничении прав доступа к обрабатываемым персональным данным.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1F54D7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5. Основные принципы построения системы комплексной защиты информации</w:t>
      </w:r>
      <w:r w:rsidR="001F54D7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Построение системы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МОУ СШ № 18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 ее функционирование должны осуществляться в соответствии со следующими принципами: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законность;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системность;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комплексность;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непрерывность;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своевременность;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преемственность и непрерывность совершенствования;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персональная ответственность;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минимизация полномочий;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взаимодействие и сотрудничество;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гибкость системы защиты;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открытость алгоритмов и механизмов защиты;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простота применения средств защиты;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научная обоснованность и техническая реализуемость;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специализация и профессионализм;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обязательность контроля.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5.1. Законность 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Предполагает осуществление защитных мероприятий и разработку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="004D563B"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 действующим законодательством в области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других нормативных актов по безопасности информации, утвержденных органами государственной власти и управления в пределах их компетенции.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Пользователи и обслуживающий персонал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должны быть осведомлены о порядке работы с защищаемой информацией и об ответственности за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5.2. Системность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Системный подход к построению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предполагает учет всех взаимосвязанных, взаимодействующих и изменяющихся во времени элементов, условий и факторов, значимых для понимания и решения проблемы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 создании системы защиты должны учитываться все слабые и наиболее уязвимые места системы обработки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также характер, возможные объекты и направления атак на систему со стороны нарушителей (особенно высококвалифицированных злоумышленников), пути проникновения в распределенные системы и НСД к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информации. Система защиты должна строиться с учетом не только всех известных каналов проникновения и НСД к информации, но и с учетом возможности появления принципиально новых путей реализации угроз безопасности.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5.3. Комплексность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Комплексное использование методов и средств защиты предполагает согласованное применение разнородных сре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дств пр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 построении целостной системы защиты, перекрывающей все существенные (значимые) каналы реализации угроз и не содержащей слабых мест на стыках отдельных ее компонентов.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Защита должна строиться эшелонировано. Для каждого канала утечки информации и для каждой угрозы безопасности должно существовать несколько защитных рубежей. Создание защитных рубежей осуществляется с учетом того, чтобы для их преодоления потенциальному злоумышленнику требовались профессиональные навыки в нескольких невзаимосвязанных областях.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Внешняя защита должна обеспечиваться физическими средствами, организационными и правовыми мерами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Прикладной уровень защиты, учитывающий особенности предметной области, представляет внутренний рубеж защиты.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5.4. Непрерывность защиты персональных данных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Защита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не разовое мероприятие и не простая совокупность проведенных мероприятий и установленных средств защиты, а непрерывный целенаправленный процесс, предполагающий принятие соответствующих мер на всех этапах жизненного цикла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должны находиться в защищенном состоянии на протяжении всего времени их функционирования. В соответствии с этим принципом должны приниматься меры по недопущению перехода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незащищенное состояние.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Большинству физических и технических средств защиты для эффективного выполнения своих функций необходима постоянная техническая и организационная (административная) поддержка (своевременная смена и обеспечение правильного хранения и применения имен, паролей, ключей шифрования, переопределение полномочий и т.п.). Перерывы в работе средств защиты могут быть использованы злоумышленниками для анализа применяемых методов и средств защиты, для внедрения специальных программных и аппаратных "закладок" и других сре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дств пр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еодоления системы защиты после восстановления ее функционирования.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5.5. Своевременность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Предполагает упреждающий характер мер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то есть постановку задач по комплексной защите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реализацию мер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ранних стадиях разработки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целом и ее системы защиты информации, в частности.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Разработка системы защиты должна вестись параллельно с разработкой и развитием самой защищаемой системы. Это позволит учесть требования безопасности при проектировании архитектуры и, в конечном счете, создать более эффективные (как по затратам ресурсов, так и по стойкости) защищенные системы.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5.6. Преемственность и совершенствование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Предполагают постоянное совершенствование мер и средств защиты информации на основе преемственности организационных и технических решений, кадрового состава,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анализа функционирования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ее системы защиты с учетом изменений в методах и средствах перехвата информации, нормативных требований по защите, достигнутого отечественного и зарубежного опыта в этой области.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5.7. Персональная ответственность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Предполагает возложение ответственности за обеспечение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системы их обработки на каждого сотрудника в пределах его полномочий. В соответствии с этим принципом распределение прав и обязанностей сотрудников строится таким образом, чтобы в случае любого нарушения круг виновников был четко известен или сведен к минимуму.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5.8. Принцип минимизации полномочий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Означает предоставление пользователям минимальных прав доступа в соответствии с производственной необходимостью, на основе принципа «все, что не разрешено, запрещено».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Доступ 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должен предоставляться только в том случае и объеме, если это необходимо сотруднику для выполнения его должностных обязанностей.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5.9 Взаимодействие и сотрудничество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Предполагает создание благоприятной атмосферы в коллективах подразделений, обеспечивающих деятельность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для снижения вероятности возникновения негативных действий связанных с человеческим фактором.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В такой обстановке сотрудники должны осознанно соблюдать установленные правила и оказывать содействие в деятельности подразделений технической защиты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5.10. Гибкость системы защиты персональных данных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Принятые меры и установленные средства защиты, особенно в начальный период их эксплуатации, могут обеспечивать как чрезмерный, так и недостаточный уровень защиты. Для обеспечения возможности варьирования уровнем защищенности, средства защиты должны обладать определенной гибкостью. Особенно важным это свойство является в тех случаях, когда установку средств защиты необходимо осуществлять на работающую систему, не нарушая процесса ее нормального функционирования.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5.11. Открытость алгоритмов и механизмов защиты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Суть принципа открытости алгоритмов и механизмов защиты состоит в том, что защита не должна обеспечиваться только за счет секретности структурной организации и алгоритмов функционирования ее подсистем. Знание алгоритмов работы системы защиты не должно давать возможности ее преодоления (даже авторам). Однако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это не означает, что информация о конкретной системе защиты должна быть общедоступна.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5.12. Простота применения средств защиты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Механизмы защиты должны быть интуитивно понятны и просты в использовании. Применение средств защиты не должно быть связано со знанием специальных языков или с выполнением действий, требующих значительных дополнительных трудозатрат при обычной работе зарегистрированных установленным порядком пользователей, а также не должно требовать от пользователя выполнения рутинных малопонятных ему операций (ввод нескольких паролей и имен и т.д.).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Должна достигаться автоматизация максимального числа действий пользователей и администраторов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5.13. Научная обоснованность и техническая реализуемость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Информационные технологии, технические и программные средства, средства и меры защиты информации должны быть реализованы на современном уровне развития науки и техники, научно обоснованы с точки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зрения достижения заданного уровня безопасности информации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должны соответствовать установленным нормам и требованиям по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должна быть ориентирована на решения, возможные риски для которых и меры противодействия этим рискам прошли всестороннюю теоретическую и практическую проверку.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5.14. Специализация и профессионализм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Предполагает привлечение к разработке средств и реализации мер защиты информации специализированных организаций, наиболее подготовленных к конкретному виду деятельности по обеспечению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имеющих опыт практической работы и государственную лицензию на право оказания услуг в этой области. Реализация административных мер и эксплуатация средств защиты должна осуществляться профессионально подготовленными специалистами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№18.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5.15. Обязательность контроля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Предполагает обязательность и своевременность выявления и пресечения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попыток нарушения установленных правил обеспечения безопасности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основе используемых систем и средств защиты информации при совершенствовании критериев и методов оценки эффективности этих систем и средств.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деятельностью любого пользователя, каждого средства защиты и в отношении любого объекта защиты должен осуществляться на основе применения средств оперативного контроля и регистрации и должен охватывать как несанкционированные, так и санкционированные действия пользователей.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6. Меры, методы и средства обеспечения требуемого уровня защищенности</w:t>
      </w:r>
      <w:r w:rsidR="004D563B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Обеспечение требуемого уровня защищенности должности достигаться с использованием мер, методов и средств безопасности. Все меры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подразделяются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законодательные (правовые);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морально-этические;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организационные (административные);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физические;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технические (аппаратные и программные).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Перечень выбранных мер обеспечения безопасности отражается в Плане мероприятий по обеспечению защиты персональных данных.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972D52" w:rsidRDefault="003A637B" w:rsidP="00972D52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6.1 Законодательные (правовые) меры защиты</w:t>
      </w:r>
      <w:r w:rsidR="00972D5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972D52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 правовым мерам защиты относятся действующие в стране законы, указы и нормативные акты, регламентирующие правила обращения с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закрепляющие права и обязанности участников информационных отношений в процессе ее обработки и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использования, а также устанавливающие ответственность за нарушения этих правил, препятствуя тем самым неправомерному использованию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являющиеся сдерживающим фактором для потенциальных нарушителей.</w:t>
      </w:r>
      <w:proofErr w:type="gramEnd"/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меры защиты носят в основном упреждающий, профилактический характер и требуют постоянной разъяснительной работы с пользователями и обслуживающим персоналом системы.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6.2 Морально-этические меры защиты</w:t>
      </w:r>
      <w:r w:rsidR="00972D5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К морально-этическим мерам относятся нормы поведения, которые традиционно сложились или складываются по мере распространения ЭВМ в стране или обществе. Эти нормы большей частью не являются обязательными, как законодательно утвержденные нормативные акты, однако, их несоблюдение ведет обычно к падению авторитета, престижа человека, группы лиц или организации. Морально-этические нормы бывают как неписаные (например, общепризнанные нормы честности, патриотизма и т.п.), так и писаные, то есть оформленные в некоторый свод (устав) правил или предписаний.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Морально-этические меры защиты являются профилактическими и требуют постоянной работы по созданию здорового морального климата в коллективах подразделений. Морально-этические меры защиты снижают вероятность возникновения негативных действий связанных с человеческим фактором.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6.3 Организационные (административные) меры защиты</w:t>
      </w:r>
      <w:r w:rsidR="00972D5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Организационные (административные) меры защиты - это меры организационного характера, регламентирующие процессы функционирования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использование ресурсов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деятельность обслуживающего персонала, а также порядок взаимодействия пользователей с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таким образом, чтобы в наибольшей степени затруднить или исключить возможность реализации угроз безопасности или снизить размер потерь в случае их реализации.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Главная цель административных мер, предпринимаемых на высшем управленческом уровне – сформировать Политику информационной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(отражающую подходы к защите информации) и обеспечить ее выполнение, выделяя необходимые ресурсы и контролируя состояние дел.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Реализация Политики информационной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состоят из мер административного уровня и организационных (процедурных) мер защиты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 административному уровню относятся решения руководства, затрагивающие деятельность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целом. Эти решения закрепляются в Политике информационной безопасности. Примером таких решений могут быть: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принятие решения о формировании или пересмотре комплексной программы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определение ответственных за ее реализацию;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формулирование целей, постановка задач, определение направлений деятельности в области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принятие решений по вопросам реализации программы безопасности, которые рассматриваются на уровне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целом;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нормативной (правовой) базы вопросов безопасности и т.п.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Политика верхнего уровня должна четко очертить сферу влияния и ограничения при определении целей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определить какими ресурсами (материальные, персонал) они будут достигнуты и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найти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разумный компромисс между приемлемым уровнем безопасности и функциональностью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На организационном уровне определяются процедуры и правила достижения целей и решения задач Политики информационной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 Эти правила определяют: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какова область применения политики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каковы роли и обязанности должностных лиц, отвечающие за проведение политики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а так же их установить ответственность;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кто имеет права доступа 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какими мерами и средствами обеспечивается защита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какими мерами и средствами обеспечивается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соблюдением введенного режима безопасности.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Организационные меры должны: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предусматривать регламент информационных отношений, исключающих возможность несанкционированных действий в отношении объектов защиты;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определять коалиционные и иерархические принципы и методы разграничения доступа 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определять порядок работы с программно-математическими и техническими (аппаратные) средствами защиты и криптозащиты и других защитных механизмов;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организовать меры противодействия НСД пользователями на этапах аутентификации, авторизации, идентификации, обеспечивающих гарантии реализации прав и ответственности субъектов информационных отношений.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организационные меры должны состоять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из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регламента доступа в помещения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порядок допуска сотрудников к использованию ресурсов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регламента процессов ведения баз данных и осуществления модификации информационных ресурсов;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регламента процессов обслуживания и осуществления модификации аппаратных и программных ресурсов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инструкций пользователей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(администратора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администратора безопасности, оператора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);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инструкция пользователя при возникновении внештатных ситуаций.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6.4. Физические меры защиты</w:t>
      </w:r>
      <w:r w:rsidR="00972D5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Физические меры защиты основаны на применении разного рода механических,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электро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или электронно-механических устройств и сооружений, специально предназначенных для создания физических препятствий на возможных путях проникновения и доступа потенциальных нарушителей к компонентам системы и защищаемой информации, а также технических средств визуального наблюдения, связи и охранной сигнализации.</w:t>
      </w:r>
      <w:proofErr w:type="gramEnd"/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Физическая защита зданий, помещений, объектов и средств информатизации должна осуществляться путем установления соответствующих постов охраны, с помощью технических средств охраны или любыми другими способами, предотвращающими или существенно затрудняющими проникновение в здание, помещения посторонних лиц, хищение информационных носителей, самих средств информатизации, исключающими нахождение внутри контролируемой (охраняемой) зоны технических средств разведки.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5005B0">
        <w:rPr>
          <w:rFonts w:ascii="Times New Roman" w:eastAsia="Times New Roman" w:hAnsi="Times New Roman" w:cs="Times New Roman"/>
          <w:color w:val="333333"/>
          <w:sz w:val="20"/>
          <w:szCs w:val="20"/>
        </w:rPr>
        <w:t> </w:t>
      </w:r>
    </w:p>
    <w:p w:rsidR="003A637B" w:rsidRPr="005005B0" w:rsidRDefault="003A637B" w:rsidP="00CF6665">
      <w:pPr>
        <w:pStyle w:val="a5"/>
        <w:ind w:firstLine="284"/>
        <w:jc w:val="both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6.5. Аппаратно-программные средства защиты персональных данных</w:t>
      </w:r>
      <w:r w:rsidR="00972D5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Технические (аппаратно-программные) меры защиты основаны на использовании различных электронных устройств и специальных программ, входящих в состав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выполняющих (самостоятельно или в комплексе с другими средствами) функции 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защиты (идентификацию и аутентификацию пользователей, разграничение доступа к ресурсам, регистрацию событий, криптографическое закрытие информации и т.д.).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учетом всех требований и принципов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всем направлениям защиты в состав системы защиты должны быть включены следующие средства: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средства идентификации (опознавания) и аутентификации (подтверждения подлинности) пользователей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средства разграничения доступа зарегистрированных пользователей системы к ресурсам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средства обеспечения и контроля целостности программных и информационных ресурсов;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средства оперативного контроля и регистрации событий безопасности;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криптографические средства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Успешное применение технических средств защиты на основании принципов (раздел 5) предполагает, что выполнение перечисленных ниже требований обеспечено организационными (административными) мерами и используемыми физическими средствами защиты: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обеспечена физическая целостность всех компонент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каждый сотрудник (пользователь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) или группа пользователей  имеет уникальное системное имя и минимально необходимые для выполнения им своих функциональных обязанностей полномочия по доступу к ресурсам системы;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разработка и отладка программ осуществляется за пределами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на испытательных стендах;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все изменения конфигурации технических и программных средств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производятся строго установленным порядком (регистрируются и контролируются) только на основании распоряжений руководства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сетевое оборудование (концентраторы, коммутаторы,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маршрутизаторы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т.п.) располагается в местах, недоступных для посторонних (специальных помещениях, шкафах, и т.п.).</w:t>
      </w:r>
      <w:proofErr w:type="gramEnd"/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специалистами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осуществляется непрерывное управление и административная поддержка функционирования средств защиты.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7. Контроль эффективности системы защиты информационной системы персональных данных</w:t>
      </w:r>
      <w:r w:rsid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5005B0" w:rsidRPr="005005B0" w:rsidRDefault="005005B0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Контроль эффективности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должен осуществляется на  периодической основе. Целью контроля эффективности является своевременное выявление ненадлежащих режимов работы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(отключение средств защиты, нарушение режимов защиты, несанкционированное изменение режима защиты и т.п.), а так прогнозирование и превентивное реагирование на новые угрозы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Контроль может проводиться как администраторами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(оперативный контроль в процессе информационного взаимодействия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), так и привлекаемыми для этой цели компетентными организациями, имеющими лицензию на этот вид деятельности, а также ФСТЭК России и ФСБ России в пределах их компетенции.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Контроль может осуществляться администратором безопасности как с помощью штатных средств системы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так и с помощью специальных программных средств контроля.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Оценка эффективности мер защиты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проводится с использованием технических и программных средств контроля на предмет соответствия установленным требованиям.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8. Сферы ответственности за безопасность персональных данных</w:t>
      </w:r>
      <w:r w:rsid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5005B0" w:rsidRPr="005005B0" w:rsidRDefault="005005B0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Ответственным за разработку мер и контроль над обеспечением безопасности персональных данных является руководитель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 Руководитель может делегировать часть полномочий по обеспечению безопасности персональных данных.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Сфера ответственности руководителя включает следующие направления обеспечения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Планирование и реализация мер по обеспечению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Анализ угроз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Разработку, внедрение, контроль исполнения и поддержание в актуальном состоянии политик, руководств, концепций, процедур, регламентов, инструкций и других организационных документов по обеспечению безопасности;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Контроль защищенности </w:t>
      </w:r>
      <w:proofErr w:type="gram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ИТ</w:t>
      </w:r>
      <w:proofErr w:type="gram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инфраструктуры от угроз ИБ;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Обучение и информирование пользователей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о порядке работы с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средствами защиты;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Предотвращение, выявление, реагирование и расследование нарушений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При взаимодействии со сторонними организациями в случаях, когда сотрудникам этих организаций предоставляется доступ к объектам защиты (раздел 3), с этими организациями должно быть заключено «Соглашение о конфиденциальности», либо «Соглашение о соблюдении режима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 выполнении работ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». Подготовка типовых вариантов этих соглашений осуществляется совместно с Юридическим отделом.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9. Модель нарушителя безопасности</w:t>
      </w:r>
      <w:r w:rsidR="004D563B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Под нарушителем в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понимается лицо, которое в результате умышленных или неумышленных действий может нанести ущерб объектам защиты (раздел 3).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Нарушители подразделяются по признаку принадлежности 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 Все нарушители делятся на две группы: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внешние нарушители – физические лица, не имеющие права пребывания на территории контролируемой зоны, в пределах которой размещается оборудование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внутренние нарушители – физические лица, имеющие право пребывания на территории контролируемой зоны, в пределах которой размещается оборудование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Классификация нарушителей представлена в Модели угроз безопасности персональных данных каждой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10. Модель угроз безопасности</w:t>
      </w:r>
      <w:r w:rsidR="004D563B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C07386">
        <w:rPr>
          <w:rFonts w:ascii="Times New Roman" w:eastAsia="Times New Roman" w:hAnsi="Times New Roman" w:cs="Times New Roman"/>
          <w:color w:val="333333"/>
          <w:sz w:val="28"/>
          <w:szCs w:val="28"/>
        </w:rPr>
        <w:t>МОУ СШ № 18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выделяются следующие основные категории угроз безопасности персональных данных: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1) Угрозы от утечки по техническим каналам.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2) Угрозы несанкционированного доступа к информации: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Угрозы уничтожения, хищения аппаратных средств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носителей информации путем физического доступа к элементам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Угрозы хищения, несанкционированной модификации или блокирования информации за счет несанкционированного доступа (НСД) с применением программно-аппаратных и программных средств (в том числе программно-математических воздействий).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Угрозы не преднамеренных действий пользователей и нарушений безопасности функционирования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ее составе из-за сбоев в программном обеспечении, а также от угроз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неантропогенного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(сбоев аппаратуры из-за ненадежности элементов, сбоев электропитания) и стихийного (ударов молний, пожаров, наводнений и т.п.) характера.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Угрозы преднамеренных действий внутренних нарушителей.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Угрозы несанкционированного доступа по каналам связи.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Описание угроз, вероятность их реализации, опасность и актуальность представлены в Модели угроз безопасности персональных данных каждой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11. Механизм реализации Концепции</w:t>
      </w:r>
      <w:r w:rsidR="004D563B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Реализация Концепции должна осуществляться на основе перспективных программ и планов, которые составляются на основании и во исполнение: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федеральных законов в области обеспечения информационной безопасности и защиты информации;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постановлений Правительства Российской Федерации;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руководящих, организационно-распорядительных и методических документов ФСТЭК России;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потребностей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средствах обеспечения безопасности информации.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12. Ожидаемый эффект от реализации Концепции</w:t>
      </w:r>
      <w:r w:rsidR="004D563B"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Реализация Концепции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позволит: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оценить состояние безопасности информации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, выявить источники внутренних и внешних угроз информационной безопасности, определить приоритетные направления предотвращения, отражения и нейтрализации этих угроз;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разработать распорядительные и нормативно-методические документы применительно к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провести классификацию и сертификацию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провести организационно-режимные и технические мероприятия по обеспечению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обеспечить необходимый уровень безопасности объектов защиты.</w:t>
      </w:r>
    </w:p>
    <w:p w:rsidR="003A637B" w:rsidRPr="005005B0" w:rsidRDefault="003A637B" w:rsidP="001F54D7">
      <w:pPr>
        <w:pStyle w:val="a5"/>
        <w:ind w:firstLine="28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Осуществление этих мероприятий обеспечит создание единой, целостной и скоординированной системы информационной безопасности </w:t>
      </w:r>
      <w:proofErr w:type="spellStart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создаст условия для ее дальнейшего совершенствования.</w:t>
      </w:r>
    </w:p>
    <w:p w:rsidR="0009069C" w:rsidRPr="005005B0" w:rsidRDefault="0009069C" w:rsidP="001F54D7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D563B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005B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Перечень обозначений и сокращений, используемых в Концепции информационной безопасности информационных систем персональных данных МБОУСОШ № 56</w:t>
      </w:r>
      <w:r w:rsid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</w:p>
    <w:p w:rsidR="00CF6665" w:rsidRPr="005005B0" w:rsidRDefault="00CF6665" w:rsidP="004D563B">
      <w:pPr>
        <w:pStyle w:val="a5"/>
        <w:ind w:firstLine="28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4D563B" w:rsidRPr="005005B0" w:rsidRDefault="004D563B" w:rsidP="00CF6665">
      <w:pPr>
        <w:pStyle w:val="a5"/>
        <w:ind w:firstLine="284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АВС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антивирусные средства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АРМ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автоматизированное рабочее место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ВТСС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вспомогательные технические средства и системы</w:t>
      </w:r>
    </w:p>
    <w:p w:rsidR="004D563B" w:rsidRPr="005005B0" w:rsidRDefault="004D563B" w:rsidP="00CF6665">
      <w:pPr>
        <w:pStyle w:val="a5"/>
        <w:ind w:firstLine="284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ИСПДн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информационная система персональных данных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КЗ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контролируемая зона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ЛВС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локальная вычислительная сеть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МЭ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межсетевой экран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НСД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несанкционированный доступ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ОС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операционная система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персональные данные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ПМВ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программно-математическое воздействие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ПО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программное обеспечение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ПЭМИН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побочные электромагнитные излучения и наводки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САЗ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система анализа защищенности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СЗИ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средства защиты информации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СЗПДн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система (подсистема) защиты персональных данных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СОВ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система обнаружения вторжений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ТКУИ</w:t>
      </w:r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технические каналы утечки информации</w:t>
      </w:r>
    </w:p>
    <w:p w:rsidR="004D563B" w:rsidRPr="005005B0" w:rsidRDefault="004D563B" w:rsidP="004D563B">
      <w:pPr>
        <w:pStyle w:val="a5"/>
        <w:ind w:firstLine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CF666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УБПДн</w:t>
      </w:r>
      <w:proofErr w:type="spellEnd"/>
      <w:r w:rsidRPr="005005B0">
        <w:rPr>
          <w:rFonts w:ascii="Times New Roman" w:eastAsia="Times New Roman" w:hAnsi="Times New Roman" w:cs="Times New Roman"/>
          <w:color w:val="333333"/>
          <w:sz w:val="28"/>
          <w:szCs w:val="28"/>
        </w:rPr>
        <w:t> – угрозы безопасности персональных данных</w:t>
      </w:r>
    </w:p>
    <w:p w:rsidR="004D563B" w:rsidRPr="005005B0" w:rsidRDefault="004D563B" w:rsidP="001F54D7">
      <w:pPr>
        <w:pStyle w:val="a5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4D563B" w:rsidRPr="005005B0" w:rsidSect="00CF6665">
      <w:pgSz w:w="11906" w:h="16838"/>
      <w:pgMar w:top="567" w:right="567" w:bottom="567" w:left="567" w:header="709" w:footer="709" w:gutter="0"/>
      <w:pgBorders w:display="firstPage"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62169"/>
    <w:multiLevelType w:val="hybridMultilevel"/>
    <w:tmpl w:val="EF4488AC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A967251"/>
    <w:multiLevelType w:val="multilevel"/>
    <w:tmpl w:val="BF84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A47C75"/>
    <w:multiLevelType w:val="multilevel"/>
    <w:tmpl w:val="C7128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555701"/>
    <w:multiLevelType w:val="hybridMultilevel"/>
    <w:tmpl w:val="87EE5FDE"/>
    <w:lvl w:ilvl="0" w:tplc="79CC2AC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0A72462"/>
    <w:multiLevelType w:val="hybridMultilevel"/>
    <w:tmpl w:val="EF7ACD64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1330400"/>
    <w:multiLevelType w:val="multilevel"/>
    <w:tmpl w:val="334C3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1A2BCF"/>
    <w:multiLevelType w:val="hybridMultilevel"/>
    <w:tmpl w:val="D742AA2A"/>
    <w:lvl w:ilvl="0" w:tplc="041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2621072"/>
    <w:multiLevelType w:val="multilevel"/>
    <w:tmpl w:val="0BCC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5F046E"/>
    <w:multiLevelType w:val="multilevel"/>
    <w:tmpl w:val="1E08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C97F82"/>
    <w:multiLevelType w:val="multilevel"/>
    <w:tmpl w:val="C7FE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A637B"/>
    <w:rsid w:val="00016631"/>
    <w:rsid w:val="000237BF"/>
    <w:rsid w:val="0009069C"/>
    <w:rsid w:val="000D4173"/>
    <w:rsid w:val="00165A67"/>
    <w:rsid w:val="001F54D7"/>
    <w:rsid w:val="00396D30"/>
    <w:rsid w:val="003A637B"/>
    <w:rsid w:val="004D563B"/>
    <w:rsid w:val="005005B0"/>
    <w:rsid w:val="00684630"/>
    <w:rsid w:val="00972D52"/>
    <w:rsid w:val="00C07386"/>
    <w:rsid w:val="00CF6665"/>
    <w:rsid w:val="00E85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173"/>
  </w:style>
  <w:style w:type="paragraph" w:styleId="3">
    <w:name w:val="heading 3"/>
    <w:basedOn w:val="a"/>
    <w:link w:val="30"/>
    <w:uiPriority w:val="9"/>
    <w:qFormat/>
    <w:rsid w:val="003A637B"/>
    <w:pPr>
      <w:spacing w:before="100" w:beforeAutospacing="1" w:after="100" w:afterAutospacing="1" w:line="240" w:lineRule="auto"/>
      <w:outlineLvl w:val="2"/>
    </w:pPr>
    <w:rPr>
      <w:rFonts w:ascii="Segoe UI" w:eastAsia="Times New Roman" w:hAnsi="Segoe UI" w:cs="Segoe UI"/>
      <w:b/>
      <w:bCs/>
      <w:color w:val="000099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A637B"/>
    <w:rPr>
      <w:rFonts w:ascii="Segoe UI" w:eastAsia="Times New Roman" w:hAnsi="Segoe UI" w:cs="Segoe UI"/>
      <w:b/>
      <w:bCs/>
      <w:color w:val="000099"/>
      <w:sz w:val="30"/>
      <w:szCs w:val="30"/>
    </w:rPr>
  </w:style>
  <w:style w:type="character" w:styleId="a3">
    <w:name w:val="Hyperlink"/>
    <w:basedOn w:val="a0"/>
    <w:uiPriority w:val="99"/>
    <w:semiHidden/>
    <w:unhideWhenUsed/>
    <w:rsid w:val="003A637B"/>
    <w:rPr>
      <w:color w:val="006699"/>
      <w:u w:val="single"/>
    </w:rPr>
  </w:style>
  <w:style w:type="character" w:styleId="a4">
    <w:name w:val="Strong"/>
    <w:basedOn w:val="a0"/>
    <w:uiPriority w:val="22"/>
    <w:qFormat/>
    <w:rsid w:val="003A637B"/>
    <w:rPr>
      <w:b/>
      <w:bCs/>
    </w:rPr>
  </w:style>
  <w:style w:type="character" w:customStyle="1" w:styleId="createdate1">
    <w:name w:val="createdate1"/>
    <w:basedOn w:val="a0"/>
    <w:rsid w:val="003A637B"/>
    <w:rPr>
      <w:sz w:val="22"/>
      <w:szCs w:val="22"/>
    </w:rPr>
  </w:style>
  <w:style w:type="character" w:customStyle="1" w:styleId="article-section1">
    <w:name w:val="article-section1"/>
    <w:basedOn w:val="a0"/>
    <w:rsid w:val="003A637B"/>
    <w:rPr>
      <w:color w:val="999999"/>
    </w:rPr>
  </w:style>
  <w:style w:type="paragraph" w:styleId="a5">
    <w:name w:val="No Spacing"/>
    <w:uiPriority w:val="1"/>
    <w:qFormat/>
    <w:rsid w:val="001F54D7"/>
    <w:pPr>
      <w:spacing w:after="0" w:line="240" w:lineRule="auto"/>
    </w:pPr>
  </w:style>
  <w:style w:type="paragraph" w:styleId="a6">
    <w:name w:val="Document Map"/>
    <w:basedOn w:val="a"/>
    <w:link w:val="a7"/>
    <w:uiPriority w:val="99"/>
    <w:semiHidden/>
    <w:unhideWhenUsed/>
    <w:rsid w:val="00CF6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CF6665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016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6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6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7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5690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0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8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9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15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47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97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304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760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7"/>
                                                  <w:divBdr>
                                                    <w:top w:val="single" w:sz="8" w:space="5" w:color="DDDDDD"/>
                                                    <w:left w:val="single" w:sz="8" w:space="5" w:color="DDDDDD"/>
                                                    <w:bottom w:val="single" w:sz="8" w:space="5" w:color="DDDDDD"/>
                                                    <w:right w:val="single" w:sz="8" w:space="5" w:color="DDDDDD"/>
                                                  </w:divBdr>
                                                  <w:divsChild>
                                                    <w:div w:id="526794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347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52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96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126182">
                                      <w:marLeft w:val="0"/>
                                      <w:marRight w:val="0"/>
                                      <w:marTop w:val="150"/>
                                      <w:marBottom w:val="281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8" w:space="19" w:color="CCCCCC"/>
                                        <w:right w:val="none" w:sz="0" w:space="0" w:color="auto"/>
                                      </w:divBdr>
                                      <w:divsChild>
                                        <w:div w:id="1152601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86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5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29921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04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42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CCCCCC"/>
                <w:right w:val="none" w:sz="0" w:space="0" w:color="auto"/>
              </w:divBdr>
              <w:divsChild>
                <w:div w:id="85072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27559">
                      <w:marLeft w:val="187"/>
                      <w:marRight w:val="0"/>
                      <w:marTop w:val="3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0B62D-90E1-49A2-93FC-988FA17D8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5285</Words>
  <Characters>30130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NACH_12</cp:lastModifiedBy>
  <cp:revision>2</cp:revision>
  <dcterms:created xsi:type="dcterms:W3CDTF">2019-02-26T12:59:00Z</dcterms:created>
  <dcterms:modified xsi:type="dcterms:W3CDTF">2019-02-26T12:59:00Z</dcterms:modified>
</cp:coreProperties>
</file>